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38" w:rsidRDefault="00FA5838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:rsidR="00FA5838" w:rsidRDefault="00FA5838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:rsidR="00FA5838" w:rsidRDefault="00645DED">
      <w:pPr>
        <w:ind w:right="51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DEPARTAMENTO DE: __________________________</w:t>
      </w:r>
    </w:p>
    <w:p w:rsidR="00FA5838" w:rsidRDefault="00FA5838">
      <w:pPr>
        <w:ind w:right="51"/>
        <w:rPr>
          <w:rFonts w:ascii="Montserrat" w:hAnsi="Montserrat" w:cs="Montserrat"/>
          <w:sz w:val="18"/>
          <w:szCs w:val="18"/>
        </w:rPr>
      </w:pPr>
    </w:p>
    <w:p w:rsidR="00FA5838" w:rsidRDefault="00645DED">
      <w:pPr>
        <w:ind w:right="51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H.H. Cuautla, Mor., a ______________________</w:t>
      </w:r>
    </w:p>
    <w:p w:rsidR="00FA5838" w:rsidRDefault="00FA5838">
      <w:pPr>
        <w:pStyle w:val="Subttulo"/>
        <w:jc w:val="right"/>
        <w:rPr>
          <w:rFonts w:ascii="Montserrat" w:hAnsi="Montserrat" w:cs="Montserrat"/>
          <w:b w:val="0"/>
          <w:bCs w:val="0"/>
          <w:color w:val="auto"/>
          <w:sz w:val="18"/>
          <w:szCs w:val="18"/>
          <w:lang w:val="es-MX"/>
        </w:rPr>
      </w:pPr>
    </w:p>
    <w:p w:rsidR="00FA5838" w:rsidRDefault="00FA5838">
      <w:pPr>
        <w:ind w:left="4956"/>
        <w:rPr>
          <w:rFonts w:ascii="Montserrat" w:hAnsi="Montserrat" w:cs="Montserrat"/>
          <w:sz w:val="18"/>
          <w:szCs w:val="18"/>
        </w:rPr>
      </w:pPr>
    </w:p>
    <w:p w:rsidR="00FA5838" w:rsidRDefault="00645DED">
      <w:pPr>
        <w:ind w:left="4956"/>
        <w:jc w:val="right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ASUNTO: CONSTANCIA DE LIBERACIÓN DE  </w:t>
      </w:r>
    </w:p>
    <w:p w:rsidR="00FA5838" w:rsidRDefault="00645DED">
      <w:pPr>
        <w:ind w:left="4956"/>
        <w:jc w:val="right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      ACTIVIDADES FRENTE A GRUPO</w:t>
      </w:r>
    </w:p>
    <w:p w:rsidR="00FA5838" w:rsidRDefault="00FA5838">
      <w:pPr>
        <w:jc w:val="both"/>
        <w:rPr>
          <w:rFonts w:ascii="Montserrat" w:hAnsi="Montserrat" w:cs="Montserrat"/>
          <w:sz w:val="18"/>
          <w:szCs w:val="18"/>
        </w:rPr>
      </w:pPr>
    </w:p>
    <w:p w:rsidR="00FA5838" w:rsidRDefault="00645DED">
      <w:pPr>
        <w:jc w:val="both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NOMBRE DEL DOCENTE</w:t>
      </w:r>
    </w:p>
    <w:p w:rsidR="00FA5838" w:rsidRDefault="00645DED">
      <w:pPr>
        <w:jc w:val="both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PRESENTE.</w:t>
      </w:r>
    </w:p>
    <w:p w:rsidR="00FA5838" w:rsidRDefault="00FA5838">
      <w:pPr>
        <w:jc w:val="both"/>
        <w:rPr>
          <w:rFonts w:ascii="Montserrat" w:hAnsi="Montserrat" w:cs="Montserrat"/>
          <w:sz w:val="18"/>
          <w:szCs w:val="18"/>
        </w:rPr>
      </w:pPr>
    </w:p>
    <w:p w:rsidR="00FA5838" w:rsidRDefault="00645DED">
      <w:pPr>
        <w:jc w:val="both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Por medio de la presente se hace de su conocimiento que durante el semestre                          se evaluó el cumplimiento de las siguientes actividades docentes:</w:t>
      </w:r>
    </w:p>
    <w:p w:rsidR="00FA5838" w:rsidRDefault="00FA5838">
      <w:pPr>
        <w:jc w:val="both"/>
        <w:rPr>
          <w:rFonts w:ascii="Montserrat" w:hAnsi="Montserrat" w:cs="Montserrat"/>
          <w:sz w:val="18"/>
          <w:szCs w:val="18"/>
        </w:rPr>
      </w:pPr>
    </w:p>
    <w:tbl>
      <w:tblPr>
        <w:tblStyle w:val="Tablaconcuadrcula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6544"/>
        <w:gridCol w:w="581"/>
        <w:gridCol w:w="553"/>
        <w:gridCol w:w="716"/>
      </w:tblGrid>
      <w:tr w:rsidR="00FA583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No.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ACTIVIDADES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SI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NO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N/A</w:t>
            </w:r>
          </w:p>
        </w:tc>
      </w:tr>
      <w:tr w:rsidR="00FA583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1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 xml:space="preserve">La elaboración y entrega de la dosificación de </w:t>
            </w:r>
            <w:r>
              <w:rPr>
                <w:rFonts w:ascii="Montserrat" w:hAnsi="Montserrat" w:cs="Montserrat"/>
                <w:sz w:val="18"/>
                <w:szCs w:val="18"/>
              </w:rPr>
              <w:t>la planeación del curso y avance programático de las materias impartidas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FA583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La elaboración y entrega de la instrumentación didáctica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FA583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3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El 100% del contenido de los programas de estudio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FA583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4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La entrega en tiempo y forma de calificaciones parciales y</w:t>
            </w:r>
            <w:r>
              <w:rPr>
                <w:rFonts w:ascii="Montserrat" w:hAnsi="Montserrat" w:cs="Montserrat"/>
                <w:sz w:val="18"/>
                <w:szCs w:val="18"/>
              </w:rPr>
              <w:t xml:space="preserve"> finales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FA583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5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La entrega en tiempo y forma del reporte final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FA583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6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 xml:space="preserve">La entrega del informe de los proyectos individuales / Horas de apoyo a la docencia del programa de trabajo académico realizados en horas de apoyo a la docencia. (Cumplimiento de las </w:t>
            </w:r>
            <w:r>
              <w:rPr>
                <w:rFonts w:ascii="Montserrat" w:hAnsi="Montserrat" w:cs="Montserrat"/>
                <w:sz w:val="18"/>
                <w:szCs w:val="18"/>
              </w:rPr>
              <w:t>actividades declaradas como apoyo a la docencia en el formato)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FA5838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7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Entrega de índices de reprobación y deserción mensuales y finales.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</w:tbl>
    <w:p w:rsidR="00FA5838" w:rsidRDefault="00645DED">
      <w:pPr>
        <w:pStyle w:val="Subttulo"/>
        <w:rPr>
          <w:rFonts w:ascii="Montserrat" w:hAnsi="Montserrat" w:cs="Montserrat"/>
          <w:b w:val="0"/>
          <w:bCs w:val="0"/>
          <w:color w:val="auto"/>
          <w:sz w:val="18"/>
          <w:szCs w:val="18"/>
          <w:lang w:val="es-MX"/>
        </w:rPr>
      </w:pPr>
      <w:r>
        <w:rPr>
          <w:rFonts w:ascii="Montserrat" w:hAnsi="Montserrat" w:cs="Montserrat"/>
          <w:b w:val="0"/>
          <w:bCs w:val="0"/>
          <w:color w:val="auto"/>
          <w:sz w:val="18"/>
          <w:szCs w:val="18"/>
          <w:lang w:val="es-MX"/>
        </w:rPr>
        <w:t xml:space="preserve">                                                                                                                                                     </w:t>
      </w:r>
    </w:p>
    <w:p w:rsidR="00FA5838" w:rsidRDefault="00FA5838">
      <w:pPr>
        <w:pStyle w:val="Subttulo"/>
        <w:jc w:val="left"/>
        <w:rPr>
          <w:rFonts w:ascii="Montserrat" w:hAnsi="Montserrat" w:cs="Montserrat"/>
          <w:b w:val="0"/>
          <w:bCs w:val="0"/>
          <w:color w:val="auto"/>
          <w:sz w:val="18"/>
          <w:szCs w:val="18"/>
          <w:lang w:val="es-MX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9"/>
        <w:gridCol w:w="602"/>
        <w:gridCol w:w="602"/>
      </w:tblGrid>
      <w:tr w:rsidR="00FA5838">
        <w:trPr>
          <w:trHeight w:val="263"/>
        </w:trPr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645DED">
            <w:pPr>
              <w:pStyle w:val="Subttulo"/>
              <w:spacing w:line="256" w:lineRule="auto"/>
              <w:jc w:val="left"/>
              <w:rPr>
                <w:rFonts w:ascii="Montserrat" w:hAnsi="Montserrat" w:cs="Montserrat"/>
                <w:b w:val="0"/>
                <w:bCs w:val="0"/>
                <w:color w:val="auto"/>
                <w:sz w:val="18"/>
                <w:szCs w:val="18"/>
                <w:lang w:val="es-MX"/>
              </w:rPr>
            </w:pPr>
            <w:r>
              <w:rPr>
                <w:rFonts w:ascii="Montserrat" w:hAnsi="Montserrat" w:cs="Montserrat"/>
                <w:b w:val="0"/>
                <w:bCs w:val="0"/>
                <w:color w:val="auto"/>
                <w:sz w:val="18"/>
                <w:szCs w:val="18"/>
                <w:lang w:val="es-MX"/>
              </w:rPr>
              <w:t>Se otorga liberación de actividades</w:t>
            </w:r>
            <w:r>
              <w:rPr>
                <w:rFonts w:ascii="Montserrat" w:hAnsi="Montserrat" w:cs="Montserrat"/>
                <w:b w:val="0"/>
                <w:bCs w:val="0"/>
                <w:color w:val="auto"/>
                <w:sz w:val="18"/>
                <w:szCs w:val="18"/>
                <w:lang w:val="es-MX"/>
              </w:rPr>
              <w:tab/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pStyle w:val="Subttulo"/>
              <w:spacing w:line="256" w:lineRule="auto"/>
              <w:rPr>
                <w:rFonts w:ascii="Montserrat" w:hAnsi="Montserrat" w:cs="Montserrat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38" w:rsidRDefault="00FA5838">
            <w:pPr>
              <w:pStyle w:val="Subttulo"/>
              <w:spacing w:line="256" w:lineRule="auto"/>
              <w:rPr>
                <w:rFonts w:ascii="Montserrat" w:hAnsi="Montserrat" w:cs="Montserrat"/>
                <w:b w:val="0"/>
                <w:bCs w:val="0"/>
                <w:color w:val="auto"/>
                <w:sz w:val="18"/>
                <w:szCs w:val="18"/>
                <w:lang w:val="es-MX"/>
              </w:rPr>
            </w:pPr>
          </w:p>
        </w:tc>
      </w:tr>
    </w:tbl>
    <w:p w:rsidR="00FA5838" w:rsidRDefault="00FA5838">
      <w:pPr>
        <w:pStyle w:val="Subttulo"/>
        <w:jc w:val="left"/>
        <w:rPr>
          <w:rFonts w:ascii="Montserrat" w:hAnsi="Montserrat" w:cs="Montserrat"/>
          <w:b w:val="0"/>
          <w:bCs w:val="0"/>
          <w:color w:val="auto"/>
          <w:sz w:val="18"/>
          <w:szCs w:val="18"/>
          <w:lang w:val="es-MX"/>
        </w:rPr>
      </w:pPr>
    </w:p>
    <w:p w:rsidR="00FA5838" w:rsidRDefault="00645DED">
      <w:pPr>
        <w:jc w:val="both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Nota: </w:t>
      </w:r>
    </w:p>
    <w:p w:rsidR="00FA5838" w:rsidRDefault="00645DED">
      <w:pPr>
        <w:jc w:val="both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 xml:space="preserve">El punto 6 no aplicará en el caso de Docentes con </w:t>
      </w:r>
      <w:r>
        <w:rPr>
          <w:rFonts w:ascii="Montserrat" w:hAnsi="Montserrat" w:cs="Montserrat"/>
          <w:sz w:val="18"/>
          <w:szCs w:val="18"/>
        </w:rPr>
        <w:t>nombramiento por horas, indicar N/A.</w:t>
      </w:r>
    </w:p>
    <w:p w:rsidR="00FA5838" w:rsidRDefault="00FA5838">
      <w:pPr>
        <w:pStyle w:val="Subttulo"/>
        <w:jc w:val="left"/>
        <w:rPr>
          <w:rFonts w:ascii="Montserrat" w:hAnsi="Montserrat" w:cs="Montserrat"/>
          <w:b w:val="0"/>
          <w:bCs w:val="0"/>
          <w:color w:val="auto"/>
          <w:sz w:val="18"/>
          <w:szCs w:val="18"/>
          <w:lang w:val="es-MX"/>
        </w:rPr>
      </w:pPr>
    </w:p>
    <w:p w:rsidR="00FA5838" w:rsidRDefault="00645DED">
      <w:pPr>
        <w:jc w:val="both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Si el docente cumplió con el 100% de los puntos del 1 al 7 aplicables en su caso, se otorga la liberación de actividades.</w:t>
      </w:r>
    </w:p>
    <w:p w:rsidR="00FA5838" w:rsidRDefault="00FA5838">
      <w:pPr>
        <w:jc w:val="both"/>
        <w:rPr>
          <w:rFonts w:ascii="Montserrat" w:hAnsi="Montserrat" w:cs="Montserrat"/>
          <w:sz w:val="18"/>
          <w:szCs w:val="18"/>
        </w:rPr>
      </w:pPr>
    </w:p>
    <w:p w:rsidR="00FA5838" w:rsidRDefault="00645DED">
      <w:pPr>
        <w:jc w:val="both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>Lo anterior, según lo establecido en el Reglamento Interior de Trabajo del Personal Docente.</w:t>
      </w:r>
    </w:p>
    <w:p w:rsidR="00FA5838" w:rsidRDefault="00FA5838">
      <w:pPr>
        <w:jc w:val="both"/>
        <w:rPr>
          <w:rFonts w:ascii="Montserrat" w:hAnsi="Montserrat" w:cs="Montserrat"/>
          <w:sz w:val="18"/>
          <w:szCs w:val="18"/>
        </w:rPr>
      </w:pPr>
    </w:p>
    <w:p w:rsidR="00FA5838" w:rsidRDefault="00FA5838">
      <w:pPr>
        <w:jc w:val="both"/>
        <w:rPr>
          <w:rFonts w:ascii="Montserrat" w:hAnsi="Montserrat" w:cs="Montserrat"/>
          <w:sz w:val="18"/>
          <w:szCs w:val="18"/>
        </w:rPr>
      </w:pPr>
    </w:p>
    <w:p w:rsidR="00FA5838" w:rsidRDefault="00FA5838">
      <w:pPr>
        <w:jc w:val="both"/>
        <w:rPr>
          <w:rFonts w:ascii="Montserrat" w:hAnsi="Montserrat" w:cs="Montserrat"/>
          <w:sz w:val="18"/>
          <w:szCs w:val="18"/>
        </w:rPr>
      </w:pPr>
    </w:p>
    <w:p w:rsidR="00FA5838" w:rsidRDefault="00FA5838">
      <w:pPr>
        <w:jc w:val="both"/>
        <w:rPr>
          <w:rFonts w:ascii="Montserrat" w:hAnsi="Montserrat" w:cs="Montserrat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013"/>
      </w:tblGrid>
      <w:tr w:rsidR="00FA5838">
        <w:tc>
          <w:tcPr>
            <w:tcW w:w="4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838" w:rsidRDefault="00FA5838">
            <w:pPr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709" w:type="dxa"/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838" w:rsidRDefault="00FA5838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FA5838">
        <w:tc>
          <w:tcPr>
            <w:tcW w:w="4106" w:type="dxa"/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JEFE (A)  DEL DEPARTAMENTO</w:t>
            </w:r>
          </w:p>
        </w:tc>
        <w:tc>
          <w:tcPr>
            <w:tcW w:w="709" w:type="dxa"/>
          </w:tcPr>
          <w:p w:rsidR="00FA5838" w:rsidRDefault="00FA5838">
            <w:pPr>
              <w:jc w:val="both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4013" w:type="dxa"/>
          </w:tcPr>
          <w:p w:rsidR="00FA5838" w:rsidRDefault="00645DED">
            <w:pPr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SUBDIRECTOR (A)  ACADÉMICO</w:t>
            </w:r>
          </w:p>
        </w:tc>
      </w:tr>
    </w:tbl>
    <w:p w:rsidR="00FA5838" w:rsidRDefault="00FA5838">
      <w:pPr>
        <w:jc w:val="both"/>
        <w:rPr>
          <w:rFonts w:ascii="Montserrat" w:hAnsi="Montserrat" w:cs="Montserrat"/>
          <w:sz w:val="18"/>
          <w:szCs w:val="18"/>
        </w:rPr>
      </w:pPr>
    </w:p>
    <w:p w:rsidR="00FA5838" w:rsidRDefault="00645DED">
      <w:pPr>
        <w:jc w:val="center"/>
        <w:rPr>
          <w:rFonts w:ascii="Montserrat" w:hAnsi="Montserrat" w:cs="Montserrat"/>
          <w:sz w:val="18"/>
          <w:szCs w:val="18"/>
        </w:rPr>
      </w:pPr>
      <w:r>
        <w:rPr>
          <w:rFonts w:ascii="Montserrat" w:hAnsi="Montserrat" w:cs="Montserrat"/>
          <w:sz w:val="18"/>
          <w:szCs w:val="18"/>
        </w:rPr>
        <w:tab/>
      </w:r>
      <w:r>
        <w:rPr>
          <w:rFonts w:ascii="Montserrat" w:hAnsi="Montserrat" w:cs="Montserrat"/>
          <w:sz w:val="18"/>
          <w:szCs w:val="18"/>
        </w:rPr>
        <w:tab/>
        <w:t xml:space="preserve">            </w:t>
      </w:r>
      <w:r>
        <w:rPr>
          <w:rFonts w:ascii="Montserrat" w:hAnsi="Montserrat" w:cs="Montserrat"/>
          <w:sz w:val="18"/>
          <w:szCs w:val="18"/>
        </w:rPr>
        <w:tab/>
        <w:t xml:space="preserve">           </w:t>
      </w:r>
    </w:p>
    <w:p w:rsidR="00FA5838" w:rsidRDefault="00645DED">
      <w:pPr>
        <w:jc w:val="both"/>
        <w:rPr>
          <w:rFonts w:ascii="Montserrat" w:hAnsi="Montserrat" w:cs="Montserrat"/>
          <w:sz w:val="18"/>
          <w:szCs w:val="18"/>
        </w:rPr>
      </w:pPr>
      <w:proofErr w:type="spellStart"/>
      <w:r>
        <w:rPr>
          <w:rFonts w:ascii="Montserrat" w:hAnsi="Montserrat" w:cs="Montserrat"/>
          <w:sz w:val="18"/>
          <w:szCs w:val="18"/>
        </w:rPr>
        <w:t>C.p.</w:t>
      </w:r>
      <w:proofErr w:type="spellEnd"/>
      <w:r>
        <w:rPr>
          <w:rFonts w:ascii="Montserrat" w:hAnsi="Montserrat" w:cs="Montserrat"/>
          <w:sz w:val="18"/>
          <w:szCs w:val="18"/>
        </w:rPr>
        <w:t xml:space="preserve"> Subdirección Académica</w:t>
      </w:r>
    </w:p>
    <w:p w:rsidR="00FA5838" w:rsidRDefault="00645DED">
      <w:pPr>
        <w:jc w:val="both"/>
        <w:rPr>
          <w:rFonts w:ascii="Montserrat Medium" w:hAnsi="Montserrat Medium"/>
          <w:sz w:val="18"/>
          <w:szCs w:val="18"/>
        </w:rPr>
      </w:pPr>
      <w:proofErr w:type="spellStart"/>
      <w:r>
        <w:rPr>
          <w:rFonts w:ascii="Montserrat" w:hAnsi="Montserrat" w:cs="Montserrat"/>
          <w:sz w:val="12"/>
          <w:szCs w:val="12"/>
        </w:rPr>
        <w:t>C.p.</w:t>
      </w:r>
      <w:proofErr w:type="spellEnd"/>
      <w:r>
        <w:rPr>
          <w:rFonts w:ascii="Montserrat" w:hAnsi="Montserrat" w:cs="Montserrat"/>
          <w:sz w:val="12"/>
          <w:szCs w:val="12"/>
        </w:rPr>
        <w:t xml:space="preserve"> Archivo</w:t>
      </w:r>
    </w:p>
    <w:sectPr w:rsidR="00FA5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38" w:right="1134" w:bottom="1134" w:left="1418" w:header="65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DED" w:rsidRDefault="00645DED">
      <w:r>
        <w:separator/>
      </w:r>
    </w:p>
  </w:endnote>
  <w:endnote w:type="continuationSeparator" w:id="0">
    <w:p w:rsidR="00645DED" w:rsidRDefault="0064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Segoe Print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Soberana Sans">
    <w:altName w:val="Segoe Print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SemiBold">
    <w:altName w:val="Montserrat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38" w:rsidRDefault="00FA58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38" w:rsidRDefault="00FA5838">
    <w:pPr>
      <w:pStyle w:val="NormalWeb"/>
      <w:spacing w:before="0" w:beforeAutospacing="0" w:after="0" w:afterAutospacing="0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:rsidR="00FA5838" w:rsidRDefault="00645DED"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-107315</wp:posOffset>
          </wp:positionH>
          <wp:positionV relativeFrom="paragraph">
            <wp:posOffset>348615</wp:posOffset>
          </wp:positionV>
          <wp:extent cx="502920" cy="488315"/>
          <wp:effectExtent l="0" t="0" r="0" b="0"/>
          <wp:wrapNone/>
          <wp:docPr id="357" name="Imagen 3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" name="Imagen 3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2661920</wp:posOffset>
          </wp:positionH>
          <wp:positionV relativeFrom="paragraph">
            <wp:posOffset>252095</wp:posOffset>
          </wp:positionV>
          <wp:extent cx="866140" cy="649605"/>
          <wp:effectExtent l="0" t="0" r="0" b="0"/>
          <wp:wrapNone/>
          <wp:docPr id="360" name="Imagen 3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" name="Imagen 3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1892935</wp:posOffset>
          </wp:positionH>
          <wp:positionV relativeFrom="paragraph">
            <wp:posOffset>321945</wp:posOffset>
          </wp:positionV>
          <wp:extent cx="511175" cy="527685"/>
          <wp:effectExtent l="0" t="0" r="0" b="0"/>
          <wp:wrapNone/>
          <wp:docPr id="359" name="Imagen 3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" name="Imagen 35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3815080</wp:posOffset>
          </wp:positionH>
          <wp:positionV relativeFrom="paragraph">
            <wp:posOffset>179705</wp:posOffset>
          </wp:positionV>
          <wp:extent cx="487680" cy="650240"/>
          <wp:effectExtent l="0" t="0" r="0" b="0"/>
          <wp:wrapNone/>
          <wp:docPr id="356" name="Imagen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" name="Imagen 35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650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740410</wp:posOffset>
          </wp:positionH>
          <wp:positionV relativeFrom="paragraph">
            <wp:posOffset>325120</wp:posOffset>
          </wp:positionV>
          <wp:extent cx="769620" cy="454660"/>
          <wp:effectExtent l="0" t="0" r="0" b="0"/>
          <wp:wrapNone/>
          <wp:docPr id="221" name="Imagen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5838" w:rsidRDefault="00FA5838">
    <w:pPr>
      <w:pStyle w:val="NormalWeb"/>
      <w:spacing w:before="0" w:beforeAutospacing="0" w:after="0" w:afterAutospacing="0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</w:p>
  <w:p w:rsidR="00FA5838" w:rsidRDefault="00645DED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342.75pt;margin-top:700.5pt;width:211pt;height:66.3pt;z-index:-251651072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" filled="f" stroked="f" strokeweight=".5pt">
          <v:path arrowok="t"/>
          <v:textbox>
            <w:txbxContent>
              <w:p w:rsidR="00FA5838" w:rsidRDefault="00645DED">
                <w:pPr>
                  <w:pStyle w:val="Piedepgina"/>
                  <w:tabs>
                    <w:tab w:val="left" w:pos="708"/>
                    <w:tab w:val="center" w:pos="4419"/>
                    <w:tab w:val="left" w:pos="8789"/>
                    <w:tab w:val="right" w:pos="8838"/>
                    <w:tab w:val="left" w:pos="8931"/>
                  </w:tabs>
                  <w:ind w:right="759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Libramiento Cuautla-Oaxaca S/N, Col. Juan Morales, C.P. 62745,</w:t>
                </w: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 xml:space="preserve"> Yecapixtla, Morelos.</w:t>
                </w:r>
              </w:p>
              <w:p w:rsidR="00FA5838" w:rsidRDefault="00645DED">
                <w:pPr>
                  <w:pStyle w:val="Piedepgina"/>
                  <w:tabs>
                    <w:tab w:val="left" w:pos="708"/>
                    <w:tab w:val="center" w:pos="4419"/>
                    <w:tab w:val="left" w:pos="8789"/>
                    <w:tab w:val="right" w:pos="8838"/>
                    <w:tab w:val="left" w:pos="8931"/>
                  </w:tabs>
                  <w:ind w:right="759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Tel. (735) 122.22.42 y 353.64.96 Ext. 213</w:t>
                </w:r>
              </w:p>
              <w:p w:rsidR="00FA5838" w:rsidRDefault="00645DED">
                <w:pPr>
                  <w:pStyle w:val="Piedepgina"/>
                  <w:tabs>
                    <w:tab w:val="left" w:pos="708"/>
                    <w:tab w:val="center" w:pos="4419"/>
                    <w:tab w:val="left" w:pos="8789"/>
                    <w:tab w:val="right" w:pos="8838"/>
                    <w:tab w:val="left" w:pos="8931"/>
                  </w:tabs>
                  <w:ind w:right="759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Correos electrónicos: division@cuautla.tecnm.mx</w:t>
                </w:r>
              </w:p>
              <w:p w:rsidR="00FA5838" w:rsidRDefault="00645DE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www.tecnm.mx | www.cuautla.tecnm.mx</w:t>
                </w:r>
              </w:p>
              <w:p w:rsidR="00FA5838" w:rsidRDefault="00FA5838">
                <w:pPr>
                  <w:pStyle w:val="Encabezado"/>
                  <w:rPr>
                    <w:sz w:val="16"/>
                  </w:rPr>
                </w:pPr>
              </w:p>
              <w:p w:rsidR="00FA5838" w:rsidRDefault="00FA5838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  <w:r>
      <w:rPr>
        <w:rFonts w:ascii="Soberana Sans" w:hAnsi="Soberana Sans"/>
        <w:color w:val="808080"/>
        <w:sz w:val="16"/>
        <w:szCs w:val="16"/>
      </w:rPr>
      <w:t xml:space="preserve"> </w:t>
    </w:r>
  </w:p>
  <w:p w:rsidR="00FA5838" w:rsidRDefault="00645DED">
    <w:pPr>
      <w:pStyle w:val="Piedepgina"/>
      <w:tabs>
        <w:tab w:val="clear" w:pos="4252"/>
        <w:tab w:val="clear" w:pos="8504"/>
        <w:tab w:val="center" w:pos="4678"/>
      </w:tabs>
      <w:ind w:right="759"/>
      <w:jc w:val="center"/>
    </w:pPr>
    <w:r>
      <w:pict>
        <v:shape id="_x0000_s2057" type="#_x0000_t202" style="position:absolute;left:0;text-align:left;margin-left:427.3pt;margin-top:8pt;width:145.95pt;height:25.05pt;z-index:-251650048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 filled="f" stroked="f" strokeweight=".5pt">
          <v:path arrowok="t"/>
          <v:textbox>
            <w:txbxContent>
              <w:p w:rsidR="00FA5838" w:rsidRDefault="00645DE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  <w:r>
                  <w:rPr>
                    <w:rFonts w:ascii="Montserrat Medium" w:hAnsi="Montserrat Medium"/>
                    <w:color w:val="404040" w:themeColor="text1" w:themeTint="BF"/>
                    <w:sz w:val="16"/>
                    <w:szCs w:val="22"/>
                  </w:rPr>
                  <w:t>SA-8GC-DO8.4-202</w:t>
                </w:r>
                <w:r>
                  <w:rPr>
                    <w:rFonts w:ascii="Montserrat Medium" w:hAnsi="Montserrat Medium"/>
                    <w:color w:val="404040" w:themeColor="text1" w:themeTint="BF"/>
                    <w:sz w:val="16"/>
                    <w:szCs w:val="22"/>
                  </w:rPr>
                  <w:t>4</w:t>
                </w:r>
                <w:r>
                  <w:rPr>
                    <w:rFonts w:ascii="Montserrat Medium" w:hAnsi="Montserrat Medium"/>
                    <w:color w:val="404040" w:themeColor="text1" w:themeTint="BF"/>
                    <w:sz w:val="16"/>
                    <w:szCs w:val="22"/>
                  </w:rPr>
                  <w:t>-1</w:t>
                </w:r>
              </w:p>
              <w:p w:rsidR="00FA5838" w:rsidRDefault="00FA5838">
                <w:pPr>
                  <w:pStyle w:val="Encabezado"/>
                  <w:rPr>
                    <w:sz w:val="16"/>
                  </w:rPr>
                </w:pPr>
              </w:p>
              <w:p w:rsidR="00FA5838" w:rsidRDefault="00FA5838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  <w:r>
      <w:pict>
        <v:shape id="_x0000_s2055" type="#_x0000_t202" style="position:absolute;left:0;text-align:left;margin-left:342.75pt;margin-top:700.5pt;width:211pt;height:66.3pt;z-index:-251652096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" filled="f" stroked="f" strokeweight=".5pt">
          <v:path arrowok="t"/>
          <v:textbox>
            <w:txbxContent>
              <w:p w:rsidR="00FA5838" w:rsidRDefault="00645DED">
                <w:pPr>
                  <w:pStyle w:val="Encabezado"/>
                  <w:rPr>
                    <w:sz w:val="22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 xml:space="preserve">Libramiento Cuautla-Oaxaca S/N, Col. Juan Morales, C.P. 62745, Yecapixtla, </w:t>
                </w: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Morelos.</w:t>
                </w:r>
              </w:p>
              <w:p w:rsidR="00FA5838" w:rsidRDefault="00645DED">
                <w:pPr>
                  <w:pStyle w:val="Piedepgina"/>
                  <w:tabs>
                    <w:tab w:val="left" w:pos="708"/>
                  </w:tabs>
                  <w:ind w:right="51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Tel. (735) 122.22.42 y 353.64.96 Ext. 215</w:t>
                </w:r>
              </w:p>
              <w:p w:rsidR="00FA5838" w:rsidRDefault="00645DE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Style w:val="Hipervnculo"/>
                    <w:rFonts w:ascii="Soberana Sans" w:hAnsi="Soberana Sans"/>
                    <w:color w:val="7F7F7F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Correos electrónicos</w:t>
                </w:r>
                <w:r>
                  <w:rPr>
                    <w:rFonts w:ascii="Soberana Sans" w:hAnsi="Soberana Sans"/>
                    <w:color w:val="7F7F7F"/>
                    <w:sz w:val="14"/>
                    <w:szCs w:val="16"/>
                  </w:rPr>
                  <w:t>: desarrollo</w:t>
                </w:r>
                <w:hyperlink r:id="rId6" w:history="1">
                  <w:r>
                    <w:rPr>
                      <w:rStyle w:val="Hipervnculo"/>
                      <w:rFonts w:ascii="Soberana Sans" w:hAnsi="Soberana Sans"/>
                      <w:color w:val="7F7F7F"/>
                      <w:sz w:val="14"/>
                      <w:szCs w:val="16"/>
                    </w:rPr>
                    <w:t>@cuautla.tecnm.mx</w:t>
                  </w:r>
                </w:hyperlink>
              </w:p>
              <w:p w:rsidR="00FA5838" w:rsidRDefault="00645DE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Fonts w:ascii="Soberana Sans" w:hAnsi="Soberana Sans"/>
                    <w:color w:val="7F7F7F"/>
                    <w:sz w:val="14"/>
                    <w:szCs w:val="16"/>
                  </w:rPr>
                </w:pPr>
                <w:hyperlink r:id="rId7" w:history="1">
                  <w:r>
                    <w:rPr>
                      <w:rFonts w:ascii="Montserrat Medium" w:hAnsi="Montserrat Medium"/>
                      <w:color w:val="737373"/>
                      <w:sz w:val="14"/>
                      <w:szCs w:val="16"/>
                    </w:rPr>
                    <w:t>www.tecnm.mx</w:t>
                  </w:r>
                </w:hyperlink>
                <w:r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 xml:space="preserve"> </w:t>
                </w:r>
                <w:r>
                  <w:rPr>
                    <w:color w:val="737373"/>
                    <w:sz w:val="14"/>
                    <w:szCs w:val="16"/>
                  </w:rPr>
                  <w:t xml:space="preserve">| </w:t>
                </w:r>
                <w:r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>www.cuautla.tecnm.mx</w:t>
                </w:r>
              </w:p>
              <w:p w:rsidR="00FA5838" w:rsidRDefault="00FA5838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</w:p>
              <w:p w:rsidR="00FA5838" w:rsidRDefault="00FA5838">
                <w:pPr>
                  <w:pStyle w:val="Encabezado"/>
                  <w:rPr>
                    <w:sz w:val="16"/>
                  </w:rPr>
                </w:pPr>
              </w:p>
              <w:p w:rsidR="00FA5838" w:rsidRDefault="00FA5838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  <w:r>
      <w:pict>
        <v:shape id="Cuadro de texto 8" o:spid="_x0000_s2054" type="#_x0000_t202" style="position:absolute;left:0;text-align:left;margin-left:342.6pt;margin-top:700.2pt;width:211pt;height:66.3pt;z-index:251663360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" filled="f" stroked="f" strokeweight=".5pt">
          <v:path arrowok="t"/>
          <v:textbox>
            <w:txbxContent>
              <w:p w:rsidR="00FA5838" w:rsidRDefault="00645DED">
                <w:pPr>
                  <w:pStyle w:val="Encabezado"/>
                  <w:rPr>
                    <w:sz w:val="22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 xml:space="preserve">Libramiento Cuautla-Oaxaca S/N, </w:t>
                </w: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Col. Juan Morales, C.P. 62745, Yecapixtla, Morelos.</w:t>
                </w:r>
              </w:p>
              <w:p w:rsidR="00FA5838" w:rsidRDefault="00645DED">
                <w:pPr>
                  <w:pStyle w:val="Piedepgina"/>
                  <w:tabs>
                    <w:tab w:val="left" w:pos="708"/>
                  </w:tabs>
                  <w:ind w:right="51"/>
                  <w:rPr>
                    <w:rFonts w:ascii="Soberana Sans" w:hAnsi="Soberana Sans"/>
                    <w:color w:val="737373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Tel. (735) 122.22.42 y 353.64.96 Ext. 215</w:t>
                </w:r>
              </w:p>
              <w:p w:rsidR="00FA5838" w:rsidRDefault="00645DE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Style w:val="Hipervnculo"/>
                    <w:rFonts w:ascii="Soberana Sans" w:hAnsi="Soberana Sans"/>
                    <w:color w:val="7F7F7F"/>
                    <w:sz w:val="14"/>
                    <w:szCs w:val="16"/>
                  </w:rPr>
                </w:pPr>
                <w:r>
                  <w:rPr>
                    <w:rFonts w:ascii="Soberana Sans" w:hAnsi="Soberana Sans"/>
                    <w:color w:val="737373"/>
                    <w:sz w:val="14"/>
                    <w:szCs w:val="16"/>
                  </w:rPr>
                  <w:t>Correos electrónicos</w:t>
                </w:r>
                <w:r>
                  <w:rPr>
                    <w:rFonts w:ascii="Soberana Sans" w:hAnsi="Soberana Sans"/>
                    <w:color w:val="7F7F7F"/>
                    <w:sz w:val="14"/>
                    <w:szCs w:val="16"/>
                  </w:rPr>
                  <w:t>: desarrollo</w:t>
                </w:r>
                <w:hyperlink r:id="rId8" w:history="1">
                  <w:r>
                    <w:rPr>
                      <w:rStyle w:val="Hipervnculo"/>
                      <w:rFonts w:ascii="Soberana Sans" w:hAnsi="Soberana Sans"/>
                      <w:color w:val="7F7F7F"/>
                      <w:sz w:val="14"/>
                      <w:szCs w:val="16"/>
                    </w:rPr>
                    <w:t>@cuautla.tecnm.mx</w:t>
                  </w:r>
                </w:hyperlink>
              </w:p>
              <w:p w:rsidR="00FA5838" w:rsidRDefault="00645DED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rFonts w:ascii="Soberana Sans" w:hAnsi="Soberana Sans"/>
                    <w:color w:val="7F7F7F"/>
                    <w:sz w:val="14"/>
                    <w:szCs w:val="16"/>
                  </w:rPr>
                </w:pPr>
                <w:hyperlink r:id="rId9" w:history="1">
                  <w:r>
                    <w:rPr>
                      <w:rFonts w:ascii="Montserrat Medium" w:hAnsi="Montserrat Medium"/>
                      <w:color w:val="737373"/>
                      <w:sz w:val="14"/>
                      <w:szCs w:val="16"/>
                    </w:rPr>
                    <w:t>www.tecnm.mx</w:t>
                  </w:r>
                </w:hyperlink>
                <w:r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 xml:space="preserve"> </w:t>
                </w:r>
                <w:r>
                  <w:rPr>
                    <w:color w:val="737373"/>
                    <w:sz w:val="14"/>
                    <w:szCs w:val="16"/>
                  </w:rPr>
                  <w:t xml:space="preserve">| </w:t>
                </w:r>
                <w:r>
                  <w:rPr>
                    <w:rFonts w:ascii="Montserrat Medium" w:hAnsi="Montserrat Medium"/>
                    <w:color w:val="737373"/>
                    <w:sz w:val="14"/>
                    <w:szCs w:val="16"/>
                  </w:rPr>
                  <w:t>www.cuautla.tecnm.mx</w:t>
                </w:r>
              </w:p>
              <w:p w:rsidR="00FA5838" w:rsidRDefault="00FA5838">
                <w:pPr>
                  <w:pStyle w:val="Piedepgina"/>
                  <w:tabs>
                    <w:tab w:val="left" w:pos="708"/>
                    <w:tab w:val="left" w:pos="8789"/>
                    <w:tab w:val="left" w:pos="8931"/>
                  </w:tabs>
                  <w:ind w:right="759"/>
                  <w:rPr>
                    <w:sz w:val="16"/>
                  </w:rPr>
                </w:pPr>
              </w:p>
              <w:p w:rsidR="00FA5838" w:rsidRDefault="00FA5838">
                <w:pPr>
                  <w:pStyle w:val="Encabezado"/>
                  <w:rPr>
                    <w:sz w:val="16"/>
                  </w:rPr>
                </w:pPr>
              </w:p>
              <w:p w:rsidR="00FA5838" w:rsidRDefault="00FA5838">
                <w:pPr>
                  <w:rPr>
                    <w:sz w:val="16"/>
                  </w:rPr>
                </w:pPr>
              </w:p>
            </w:txbxContent>
          </v:textbox>
          <w10:wrap anchorx="margin"/>
        </v:shape>
      </w:pict>
    </w:r>
  </w:p>
  <w:p w:rsidR="00FA5838" w:rsidRDefault="00FA5838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 w:themeColor="background1" w:themeShade="80"/>
        <w:sz w:val="16"/>
        <w:szCs w:val="16"/>
      </w:rPr>
    </w:pPr>
  </w:p>
  <w:p w:rsidR="00FA5838" w:rsidRDefault="00645DED">
    <w:pPr>
      <w:pStyle w:val="Piedepgina"/>
      <w:tabs>
        <w:tab w:val="clear" w:pos="4252"/>
        <w:tab w:val="center" w:pos="4678"/>
      </w:tabs>
      <w:jc w:val="center"/>
    </w:pPr>
    <w:r>
      <w:rPr>
        <w:noProof/>
        <w:color w:val="CCAA7D"/>
        <w:lang w:eastAsia="es-MX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-645160</wp:posOffset>
          </wp:positionH>
          <wp:positionV relativeFrom="paragraph">
            <wp:posOffset>41910</wp:posOffset>
          </wp:positionV>
          <wp:extent cx="7651115" cy="1243965"/>
          <wp:effectExtent l="0" t="0" r="6985" b="1333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765111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color w:val="808080" w:themeColor="background1" w:themeShade="80"/>
        <w:sz w:val="16"/>
        <w:szCs w:val="16"/>
        <w:lang w:eastAsia="es-MX"/>
      </w:rPr>
      <w:pict>
        <v:shape id="_x0000_s2062" type="#_x0000_t202" style="position:absolute;left:0;text-align:left;margin-left:-20.25pt;margin-top:6.2pt;width:418pt;height:72.3pt;z-index:251669504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" filled="f" stroked="f" strokeweight=".5pt">
          <v:path arrowok="t"/>
          <v:textbox>
            <w:txbxContent>
              <w:p w:rsidR="00FA5838" w:rsidRDefault="00645DED">
                <w:pPr>
                  <w:rPr>
                    <w:rFonts w:ascii="Montserrat SemiBold" w:hAnsi="Montserrat SemiBold"/>
                    <w:color w:val="BC8E53"/>
                    <w:sz w:val="16"/>
                    <w:szCs w:val="16"/>
                  </w:rPr>
                </w:pPr>
                <w:r>
                  <w:rPr>
                    <w:rFonts w:ascii="Montserrat SemiBold" w:hAnsi="Montserrat SemiBold"/>
                    <w:color w:val="BC8E53"/>
                    <w:sz w:val="16"/>
                    <w:szCs w:val="16"/>
                  </w:rPr>
                  <w:t>Libramiento Cuautla-Oaxaca S/N, Col. Juan Morales, C.P. 62745, Yecapixtla, Morelos. Tel. (735) 122.22.42 y 353.64.96 Ext. 213 Correos electrónicos</w:t>
                </w:r>
                <w:hyperlink r:id="rId11" w:history="1">
                  <w:r w:rsidR="00C86729">
                    <w:rPr>
                      <w:rStyle w:val="Hipervnculo"/>
                      <w:rFonts w:ascii="Montserrat SemiBold" w:hAnsi="Montserrat SemiBold"/>
                      <w:sz w:val="16"/>
                      <w:szCs w:val="16"/>
                    </w:rPr>
                    <w:t>sub.academica@cuautla.tecnm.mx</w:t>
                  </w:r>
                </w:hyperlink>
                <w:r w:rsidR="00C86729">
                  <w:rPr>
                    <w:rFonts w:ascii="Montserrat SemiBold" w:hAnsi="Montserrat SemiBold"/>
                    <w:color w:val="BC8E53"/>
                    <w:sz w:val="16"/>
                    <w:szCs w:val="16"/>
                  </w:rPr>
                  <w:t xml:space="preserve"> www.tecnm.mx | </w:t>
                </w:r>
                <w:hyperlink r:id="rId12" w:history="1">
                  <w:r w:rsidR="00C86729">
                    <w:rPr>
                      <w:rStyle w:val="Hipervnculo"/>
                      <w:rFonts w:ascii="Montserrat SemiBold" w:hAnsi="Montserrat SemiBold"/>
                      <w:sz w:val="16"/>
                      <w:szCs w:val="16"/>
                    </w:rPr>
                    <w:t>www.cuautla.tecnm.mx</w:t>
                  </w:r>
                </w:hyperlink>
                <w:bookmarkStart w:id="0" w:name="_GoBack"/>
                <w:bookmarkEnd w:id="0"/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38" w:rsidRDefault="00FA58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DED" w:rsidRDefault="00645DED">
      <w:r>
        <w:separator/>
      </w:r>
    </w:p>
  </w:footnote>
  <w:footnote w:type="continuationSeparator" w:id="0">
    <w:p w:rsidR="00645DED" w:rsidRDefault="0064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38" w:rsidRDefault="00FA583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38" w:rsidRDefault="00645DED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-266700</wp:posOffset>
          </wp:positionV>
          <wp:extent cx="4785360" cy="609600"/>
          <wp:effectExtent l="0" t="0" r="15240" b="0"/>
          <wp:wrapNone/>
          <wp:docPr id="13" name="Imagen 13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53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A5838" w:rsidRDefault="00FA5838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</w:p>
  <w:p w:rsidR="00FA5838" w:rsidRDefault="00FA5838">
    <w:pPr>
      <w:ind w:right="51"/>
      <w:jc w:val="center"/>
      <w:rPr>
        <w:rFonts w:ascii="Montserrat Medium" w:hAnsi="Montserrat Medium" w:cs="Arial"/>
        <w:bCs/>
        <w:sz w:val="20"/>
        <w:szCs w:val="20"/>
        <w:lang w:val="es-ES"/>
      </w:rPr>
    </w:pPr>
  </w:p>
  <w:p w:rsidR="00FA5838" w:rsidRDefault="00645DED">
    <w:pPr>
      <w:ind w:right="51"/>
      <w:rPr>
        <w:rFonts w:ascii="Montserrat Medium" w:hAnsi="Montserrat Medium" w:cs="Arial"/>
        <w:b/>
        <w:bCs/>
        <w:sz w:val="20"/>
        <w:szCs w:val="20"/>
        <w:lang w:val="es-ES"/>
      </w:rPr>
    </w:pPr>
    <w:r>
      <w:rPr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9" type="#_x0000_t202" style="position:absolute;margin-left:163.9pt;margin-top:8.85pt;width:335.25pt;height:31.5pt;z-index:25166848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84tg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" filled="f" stroked="f">
          <v:textbox>
            <w:txbxContent>
              <w:p w:rsidR="00FA5838" w:rsidRDefault="00645DED">
                <w:pPr>
                  <w:ind w:right="75"/>
                  <w:jc w:val="right"/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</w:pPr>
                <w:r>
                  <w:rPr>
                    <w:rFonts w:ascii="Montserrat Medium" w:hAnsi="Montserrat Medium" w:cs="Arial"/>
                    <w:b/>
                    <w:color w:val="737373"/>
                    <w:sz w:val="18"/>
                    <w:szCs w:val="18"/>
                  </w:rPr>
                  <w:t>Instituto Tecnológico de Cuautla</w:t>
                </w:r>
              </w:p>
              <w:p w:rsidR="00FA5838" w:rsidRDefault="00FA5838">
                <w:pPr>
                  <w:ind w:right="75"/>
                  <w:jc w:val="right"/>
                  <w:rPr>
                    <w:rFonts w:ascii="Montserrat Medium" w:hAnsi="Montserrat Medium" w:cs="Arial"/>
                    <w:color w:val="737373"/>
                    <w:sz w:val="16"/>
                    <w:szCs w:val="16"/>
                  </w:rPr>
                </w:pPr>
              </w:p>
              <w:p w:rsidR="00FA5838" w:rsidRDefault="00FA5838">
                <w:pPr>
                  <w:ind w:right="75"/>
                  <w:jc w:val="right"/>
                  <w:rPr>
                    <w:rFonts w:ascii="Soberana Sans Light" w:hAnsi="Soberana Sans Light" w:cs="Arial"/>
                    <w:b/>
                    <w:color w:val="737373"/>
                    <w:sz w:val="20"/>
                    <w:szCs w:val="20"/>
                  </w:rPr>
                </w:pPr>
              </w:p>
              <w:p w:rsidR="00FA5838" w:rsidRDefault="00FA5838">
                <w:pPr>
                  <w:ind w:right="75"/>
                  <w:contextualSpacing/>
                  <w:jc w:val="right"/>
                  <w:rPr>
                    <w:rFonts w:ascii="Adobe Caslon Pro" w:hAnsi="Adobe Caslon Pro" w:cs="Arial"/>
                    <w:color w:val="808080"/>
                    <w:sz w:val="14"/>
                    <w:szCs w:val="14"/>
                  </w:rPr>
                </w:pPr>
              </w:p>
              <w:p w:rsidR="00FA5838" w:rsidRDefault="00FA5838">
                <w:pPr>
                  <w:jc w:val="right"/>
                  <w:rPr>
                    <w:rFonts w:ascii="EurekaSans-Light" w:hAnsi="EurekaSans-Light" w:cs="Arial"/>
                    <w:sz w:val="20"/>
                    <w:szCs w:val="20"/>
                  </w:rPr>
                </w:pPr>
              </w:p>
              <w:p w:rsidR="00FA5838" w:rsidRDefault="00FA5838">
                <w:pPr>
                  <w:jc w:val="right"/>
                </w:pPr>
              </w:p>
            </w:txbxContent>
          </v:textbox>
        </v:shape>
      </w:pict>
    </w:r>
  </w:p>
  <w:p w:rsidR="00FA5838" w:rsidRDefault="00645DED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38" w:rsidRDefault="00FA58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B3"/>
    <w:rsid w:val="00000F01"/>
    <w:rsid w:val="000135B3"/>
    <w:rsid w:val="00021431"/>
    <w:rsid w:val="00023FB4"/>
    <w:rsid w:val="00030F06"/>
    <w:rsid w:val="000449CD"/>
    <w:rsid w:val="000501B8"/>
    <w:rsid w:val="000601A4"/>
    <w:rsid w:val="00065D1E"/>
    <w:rsid w:val="00082377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36BD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4B1E"/>
    <w:rsid w:val="00166674"/>
    <w:rsid w:val="00171064"/>
    <w:rsid w:val="0017221C"/>
    <w:rsid w:val="0017498D"/>
    <w:rsid w:val="00175DDC"/>
    <w:rsid w:val="001835E3"/>
    <w:rsid w:val="0019278E"/>
    <w:rsid w:val="00192EA3"/>
    <w:rsid w:val="001A7756"/>
    <w:rsid w:val="001B053A"/>
    <w:rsid w:val="001D3C35"/>
    <w:rsid w:val="001E2923"/>
    <w:rsid w:val="001E5360"/>
    <w:rsid w:val="001E5CF1"/>
    <w:rsid w:val="001E6980"/>
    <w:rsid w:val="001E7262"/>
    <w:rsid w:val="001F0FB6"/>
    <w:rsid w:val="001F561C"/>
    <w:rsid w:val="002009C3"/>
    <w:rsid w:val="00207DCF"/>
    <w:rsid w:val="00221969"/>
    <w:rsid w:val="00242EBE"/>
    <w:rsid w:val="00244392"/>
    <w:rsid w:val="00244D65"/>
    <w:rsid w:val="00253001"/>
    <w:rsid w:val="00260497"/>
    <w:rsid w:val="00262E31"/>
    <w:rsid w:val="00275C8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2852"/>
    <w:rsid w:val="00316707"/>
    <w:rsid w:val="003217FE"/>
    <w:rsid w:val="00327ADB"/>
    <w:rsid w:val="00344F91"/>
    <w:rsid w:val="003469F6"/>
    <w:rsid w:val="0034772F"/>
    <w:rsid w:val="00353002"/>
    <w:rsid w:val="00354677"/>
    <w:rsid w:val="00356EF8"/>
    <w:rsid w:val="00381020"/>
    <w:rsid w:val="00381ED1"/>
    <w:rsid w:val="00397322"/>
    <w:rsid w:val="003A2351"/>
    <w:rsid w:val="003B347A"/>
    <w:rsid w:val="003C7F5A"/>
    <w:rsid w:val="003D5A08"/>
    <w:rsid w:val="003E5DCE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795A"/>
    <w:rsid w:val="004F14D6"/>
    <w:rsid w:val="004F5C91"/>
    <w:rsid w:val="00523B3E"/>
    <w:rsid w:val="00527AED"/>
    <w:rsid w:val="00532E89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4988"/>
    <w:rsid w:val="005C6EE7"/>
    <w:rsid w:val="005D5CE6"/>
    <w:rsid w:val="005D7E93"/>
    <w:rsid w:val="005F1C5E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5157"/>
    <w:rsid w:val="00645DED"/>
    <w:rsid w:val="00654152"/>
    <w:rsid w:val="00663228"/>
    <w:rsid w:val="006675AC"/>
    <w:rsid w:val="00671060"/>
    <w:rsid w:val="0068056B"/>
    <w:rsid w:val="00682801"/>
    <w:rsid w:val="00691115"/>
    <w:rsid w:val="006A019C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58DC"/>
    <w:rsid w:val="00744917"/>
    <w:rsid w:val="00751258"/>
    <w:rsid w:val="0075128C"/>
    <w:rsid w:val="007529BB"/>
    <w:rsid w:val="00756867"/>
    <w:rsid w:val="00761E58"/>
    <w:rsid w:val="00762139"/>
    <w:rsid w:val="007652C8"/>
    <w:rsid w:val="00772773"/>
    <w:rsid w:val="00773D7C"/>
    <w:rsid w:val="007838DE"/>
    <w:rsid w:val="007856E5"/>
    <w:rsid w:val="007911DE"/>
    <w:rsid w:val="007A031B"/>
    <w:rsid w:val="007B152E"/>
    <w:rsid w:val="007B453E"/>
    <w:rsid w:val="007B77D9"/>
    <w:rsid w:val="007C0DF3"/>
    <w:rsid w:val="007C722A"/>
    <w:rsid w:val="007D2863"/>
    <w:rsid w:val="007D6941"/>
    <w:rsid w:val="007E2681"/>
    <w:rsid w:val="007F06BF"/>
    <w:rsid w:val="007F61AB"/>
    <w:rsid w:val="00807EEE"/>
    <w:rsid w:val="008178D9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6EE8"/>
    <w:rsid w:val="0086036E"/>
    <w:rsid w:val="008652BF"/>
    <w:rsid w:val="00882D0A"/>
    <w:rsid w:val="008863FF"/>
    <w:rsid w:val="00896ECA"/>
    <w:rsid w:val="008A352D"/>
    <w:rsid w:val="008A4B98"/>
    <w:rsid w:val="008A7529"/>
    <w:rsid w:val="008B3C5C"/>
    <w:rsid w:val="008B5C6E"/>
    <w:rsid w:val="008B6A3E"/>
    <w:rsid w:val="008B6A62"/>
    <w:rsid w:val="008D20A2"/>
    <w:rsid w:val="008E51C5"/>
    <w:rsid w:val="008F5FCA"/>
    <w:rsid w:val="009034F5"/>
    <w:rsid w:val="00905B1D"/>
    <w:rsid w:val="00922132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31C0"/>
    <w:rsid w:val="009767F0"/>
    <w:rsid w:val="00980BC2"/>
    <w:rsid w:val="00981EE1"/>
    <w:rsid w:val="009916C6"/>
    <w:rsid w:val="009B31FB"/>
    <w:rsid w:val="009B4C1D"/>
    <w:rsid w:val="009C74A2"/>
    <w:rsid w:val="009E300F"/>
    <w:rsid w:val="009E7782"/>
    <w:rsid w:val="009F7C56"/>
    <w:rsid w:val="00A00EB4"/>
    <w:rsid w:val="00A04CD2"/>
    <w:rsid w:val="00A11000"/>
    <w:rsid w:val="00A12914"/>
    <w:rsid w:val="00A135D8"/>
    <w:rsid w:val="00A13CFD"/>
    <w:rsid w:val="00A150C5"/>
    <w:rsid w:val="00A17CA8"/>
    <w:rsid w:val="00A20735"/>
    <w:rsid w:val="00A25D3F"/>
    <w:rsid w:val="00A2779F"/>
    <w:rsid w:val="00A310D2"/>
    <w:rsid w:val="00A312AC"/>
    <w:rsid w:val="00A3268A"/>
    <w:rsid w:val="00A44E22"/>
    <w:rsid w:val="00A45FDE"/>
    <w:rsid w:val="00A60AA1"/>
    <w:rsid w:val="00A61881"/>
    <w:rsid w:val="00A640F8"/>
    <w:rsid w:val="00A751D2"/>
    <w:rsid w:val="00A75E62"/>
    <w:rsid w:val="00A77287"/>
    <w:rsid w:val="00A94730"/>
    <w:rsid w:val="00A97377"/>
    <w:rsid w:val="00AC08D8"/>
    <w:rsid w:val="00AD0B1A"/>
    <w:rsid w:val="00AE0A65"/>
    <w:rsid w:val="00AE3082"/>
    <w:rsid w:val="00AE35F5"/>
    <w:rsid w:val="00AE78A4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55F01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C00380"/>
    <w:rsid w:val="00C04B01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61C79"/>
    <w:rsid w:val="00C63AA4"/>
    <w:rsid w:val="00C652D7"/>
    <w:rsid w:val="00C738BA"/>
    <w:rsid w:val="00C815F0"/>
    <w:rsid w:val="00C82251"/>
    <w:rsid w:val="00C8282F"/>
    <w:rsid w:val="00C83079"/>
    <w:rsid w:val="00C86729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0DE7"/>
    <w:rsid w:val="00D72A47"/>
    <w:rsid w:val="00D75578"/>
    <w:rsid w:val="00D91FE2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17F1"/>
    <w:rsid w:val="00DF4FEA"/>
    <w:rsid w:val="00E00249"/>
    <w:rsid w:val="00E05982"/>
    <w:rsid w:val="00E10B21"/>
    <w:rsid w:val="00E22095"/>
    <w:rsid w:val="00E23AD3"/>
    <w:rsid w:val="00E2752C"/>
    <w:rsid w:val="00E312D8"/>
    <w:rsid w:val="00E355CD"/>
    <w:rsid w:val="00E42BC3"/>
    <w:rsid w:val="00E451E2"/>
    <w:rsid w:val="00E45C1A"/>
    <w:rsid w:val="00E47C99"/>
    <w:rsid w:val="00E51CF2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20AF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5838"/>
    <w:rsid w:val="00FA7C42"/>
    <w:rsid w:val="00FB4956"/>
    <w:rsid w:val="00FC5B00"/>
    <w:rsid w:val="00FD047C"/>
    <w:rsid w:val="00FD1DD8"/>
    <w:rsid w:val="00FD4849"/>
    <w:rsid w:val="00FE7058"/>
    <w:rsid w:val="00FF4497"/>
    <w:rsid w:val="30B1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5:docId w15:val="{F5A88134-18BC-470E-BCD3-13C07CE1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deglob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locked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eastAsia="es-MX"/>
    </w:rPr>
  </w:style>
  <w:style w:type="paragraph" w:styleId="Piedepgina">
    <w:name w:val="footer"/>
    <w:basedOn w:val="Normal"/>
    <w:link w:val="PiedepginaCar"/>
    <w:locked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qFormat/>
    <w:pPr>
      <w:jc w:val="center"/>
    </w:pPr>
    <w:rPr>
      <w:b/>
      <w:bCs/>
      <w:color w:val="0000FF"/>
      <w:sz w:val="32"/>
      <w:lang w:val="es-ES"/>
    </w:rPr>
  </w:style>
  <w:style w:type="table" w:styleId="Tablaconcuadrcula">
    <w:name w:val="Table Grid"/>
    <w:basedOn w:val="Tablanormal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Pr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SubttuloCar">
    <w:name w:val="Subtítulo Car"/>
    <w:basedOn w:val="Fuentedeprrafopredeter"/>
    <w:link w:val="Subttulo"/>
    <w:rPr>
      <w:b/>
      <w:bCs/>
      <w:color w:val="0000FF"/>
      <w:sz w:val="32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qFormat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o@dgest.gob.mx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tecnm.mx" TargetMode="External"/><Relationship Id="rId12" Type="http://schemas.openxmlformats.org/officeDocument/2006/relationships/hyperlink" Target="http://www.cuautla.tecnm.mx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mailto:juridico@dgest.gob.mx" TargetMode="External"/><Relationship Id="rId11" Type="http://schemas.openxmlformats.org/officeDocument/2006/relationships/hyperlink" Target="mailto:division@cuautla.tecnm.mx" TargetMode="External"/><Relationship Id="rId5" Type="http://schemas.openxmlformats.org/officeDocument/2006/relationships/image" Target="media/image6.png"/><Relationship Id="rId10" Type="http://schemas.openxmlformats.org/officeDocument/2006/relationships/image" Target="media/image7.jpeg"/><Relationship Id="rId4" Type="http://schemas.openxmlformats.org/officeDocument/2006/relationships/image" Target="media/image5.jpeg"/><Relationship Id="rId9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7"/>
    <customShpInfo spid="_x0000_s4104"/>
    <customShpInfo spid="_x0000_s4105"/>
    <customShpInfo spid="_x0000_s4103"/>
    <customShpInfo spid="_x0000_s4102"/>
    <customShpInfo spid="_x0000_s411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AD1AB4-A2B4-4ECD-B7A4-CF6A0AE8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1458</Characters>
  <Application>Microsoft Office Word</Application>
  <DocSecurity>0</DocSecurity>
  <Lines>12</Lines>
  <Paragraphs>3</Paragraphs>
  <ScaleCrop>false</ScaleCrop>
  <Company>Secretaria de Educacion Publica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GESTION</cp:lastModifiedBy>
  <cp:revision>12</cp:revision>
  <cp:lastPrinted>2018-12-04T15:48:00Z</cp:lastPrinted>
  <dcterms:created xsi:type="dcterms:W3CDTF">2019-06-17T17:38:00Z</dcterms:created>
  <dcterms:modified xsi:type="dcterms:W3CDTF">2024-02-02T23:17:00Z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94F5AC92281147B2B2EAC9F51C964172_12</vt:lpwstr>
  </property>
</Properties>
</file>